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1. В соответствии с Конституцией РФ гражданское законодательство находится в ведении: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bCs/>
          <w:color w:val="000000"/>
          <w:sz w:val="28"/>
          <w:szCs w:val="28"/>
        </w:rPr>
        <w:t xml:space="preserve">а) </w:t>
      </w:r>
      <w:r w:rsidRPr="002A4429">
        <w:rPr>
          <w:bCs/>
          <w:color w:val="FF0000"/>
          <w:sz w:val="28"/>
          <w:szCs w:val="28"/>
        </w:rPr>
        <w:t>Российской Федерации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б) Российской Федерации и  субъектов РФ</w:t>
      </w:r>
      <w:bookmarkStart w:id="0" w:name="_GoBack"/>
      <w:bookmarkEnd w:id="0"/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в) субъектов Российской Федерации и муниципальных образований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г) городских и сельских муниципальных образований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 xml:space="preserve">2. Право хозяйственного ведения предполагает возможность предприятия самостоятельно распоряжаться……….     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а) любым имуществом, переданным ему собственником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б) недвижимым имуществом, переданным ему собственником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 xml:space="preserve">в) </w:t>
      </w:r>
      <w:r w:rsidRPr="002A4429">
        <w:rPr>
          <w:color w:val="FF0000"/>
          <w:sz w:val="28"/>
          <w:szCs w:val="28"/>
        </w:rPr>
        <w:t>движимым имуществом, переданным ему собственником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г) только своей произведенной продукцией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3. По целям деятельности юридические лица подразделяются </w:t>
      </w:r>
      <w:proofErr w:type="gramStart"/>
      <w:r w:rsidRPr="00B02DDF">
        <w:rPr>
          <w:rFonts w:ascii="Times New Roman" w:hAnsi="Times New Roman" w:cs="Times New Roman"/>
          <w:spacing w:val="-3"/>
          <w:sz w:val="28"/>
          <w:szCs w:val="28"/>
        </w:rPr>
        <w:t>на</w:t>
      </w:r>
      <w:proofErr w:type="gramEnd"/>
      <w:r w:rsidRPr="00B02DDF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а) государственные и негосударственные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б) </w:t>
      </w:r>
      <w:proofErr w:type="gramStart"/>
      <w:r w:rsidRPr="00B02DDF">
        <w:rPr>
          <w:rFonts w:ascii="Times New Roman" w:hAnsi="Times New Roman" w:cs="Times New Roman"/>
          <w:spacing w:val="-3"/>
          <w:sz w:val="28"/>
          <w:szCs w:val="28"/>
        </w:rPr>
        <w:t>созданные</w:t>
      </w:r>
      <w:proofErr w:type="gramEnd"/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 на определенный срок и неопределенный срок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в) отечественные и зарубежные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B02DDF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 xml:space="preserve">г) </w:t>
      </w:r>
      <w:r w:rsidRPr="002A4429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коммерческие и некоммерческие</w:t>
      </w:r>
    </w:p>
    <w:p w:rsidR="00B02DDF" w:rsidRPr="00B02DDF" w:rsidRDefault="00B02DDF" w:rsidP="00B02DDF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4. Недостатком правового статуса индивидуального предпринимателя является то, что индивидуальный предприниматель...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а) имеет упрощенную процедуру регистрации</w:t>
      </w:r>
    </w:p>
    <w:p w:rsidR="00B02DDF" w:rsidRPr="002A4429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</w:pPr>
      <w:r w:rsidRPr="00B02DD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б) </w:t>
      </w:r>
      <w:r w:rsidRPr="002A4429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отвечает по обязательствам связанным с предпринимательской деятельностью, всем своим имуществом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>в) платит значительно меньшее количество налогов и сборов, чем юридическое лицо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>г) имеет бухгалтерский учет проще бухгалтерского учета юридических лиц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 xml:space="preserve">5. Какая из перечисленных групп граждан не имеет права заниматься индивидуальной предпринимательской деятельностью: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 xml:space="preserve">а) преподаватели Брянского государственного университета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2A442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директор МУП «Брянское троллейбусное управление» </w:t>
      </w:r>
      <w:proofErr w:type="gramStart"/>
      <w:r w:rsidRPr="002A442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</w:t>
      </w:r>
      <w:proofErr w:type="gramEnd"/>
      <w:r w:rsidRPr="002A442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 Брянска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 xml:space="preserve">в) студенты Брянского государственного университета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>г) члены администрации строительной фирм</w:t>
      </w:r>
      <w:proofErr w:type="gramStart"/>
      <w:r w:rsidRPr="00B02DDF">
        <w:rPr>
          <w:rFonts w:ascii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B02DDF">
        <w:rPr>
          <w:rFonts w:ascii="Times New Roman" w:hAnsi="Times New Roman" w:cs="Times New Roman"/>
          <w:sz w:val="28"/>
          <w:szCs w:val="28"/>
          <w:lang w:eastAsia="ru-RU"/>
        </w:rPr>
        <w:t xml:space="preserve"> «Комфорт»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>6. Какие организации признаются коммерческими?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>а) любые организации, имеющие самостоятельный баланс или смету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любые организации, получающие прибыль, независимо от цели своей деятельности</w:t>
      </w:r>
    </w:p>
    <w:p w:rsidR="00B02DDF" w:rsidRPr="002A4429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A442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организации, преследующие извлечение прибыли в качестве основной цели своей деятельности.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sz w:val="28"/>
          <w:szCs w:val="28"/>
          <w:lang w:eastAsia="ru-RU"/>
        </w:rPr>
        <w:t>г) все организации, учредителями которых являются физические лица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7. Правовое положение филиала юридического лица……..</w:t>
      </w:r>
    </w:p>
    <w:p w:rsidR="00B02DDF" w:rsidRPr="00B02DDF" w:rsidRDefault="00B02DDF" w:rsidP="00B02DDF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а) осуществляет закрепленные за ним функ</w:t>
      </w:r>
      <w:r w:rsidRPr="00B02DDF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B02DDF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ции, является юридическим лицом</w:t>
      </w:r>
    </w:p>
    <w:p w:rsidR="00B02DDF" w:rsidRPr="00B02DDF" w:rsidRDefault="00B02DDF" w:rsidP="00B02DDF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б) </w:t>
      </w:r>
      <w:r w:rsidRPr="002A4429">
        <w:rPr>
          <w:rFonts w:ascii="Times New Roman" w:hAnsi="Times New Roman" w:cs="Times New Roman"/>
          <w:color w:val="FF0000"/>
          <w:spacing w:val="-8"/>
          <w:sz w:val="28"/>
          <w:szCs w:val="28"/>
          <w:lang w:eastAsia="ru-RU"/>
        </w:rPr>
        <w:t>осуществляет закрепленные за ним функ</w:t>
      </w:r>
      <w:r w:rsidRPr="002A4429">
        <w:rPr>
          <w:rFonts w:ascii="Times New Roman" w:hAnsi="Times New Roman" w:cs="Times New Roman"/>
          <w:color w:val="FF0000"/>
          <w:spacing w:val="-8"/>
          <w:sz w:val="28"/>
          <w:szCs w:val="28"/>
          <w:lang w:eastAsia="ru-RU"/>
        </w:rPr>
        <w:softHyphen/>
      </w:r>
      <w:r w:rsidR="001149E4" w:rsidRPr="002A4429">
        <w:rPr>
          <w:rFonts w:ascii="Times New Roman" w:hAnsi="Times New Roman" w:cs="Times New Roman"/>
          <w:color w:val="FF0000"/>
          <w:spacing w:val="-7"/>
          <w:sz w:val="28"/>
          <w:szCs w:val="28"/>
          <w:lang w:eastAsia="ru-RU"/>
        </w:rPr>
        <w:t>ции юридического лица</w:t>
      </w:r>
      <w:r w:rsidRPr="002A4429">
        <w:rPr>
          <w:rFonts w:ascii="Times New Roman" w:hAnsi="Times New Roman" w:cs="Times New Roman"/>
          <w:color w:val="FF0000"/>
          <w:spacing w:val="-7"/>
          <w:sz w:val="28"/>
          <w:szCs w:val="28"/>
          <w:lang w:eastAsia="ru-RU"/>
        </w:rPr>
        <w:t>, самостоятельным юридическим лицом не является</w:t>
      </w:r>
      <w:r w:rsidRPr="00B02DDF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B02DDF" w:rsidRPr="00B02DDF" w:rsidRDefault="00B02DDF" w:rsidP="00B02DDF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в) </w:t>
      </w:r>
      <w:r w:rsidRPr="00B02DDF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положение филиала  идентично  пред</w:t>
      </w:r>
      <w:r w:rsidRPr="00B02DDF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02DD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ставительству как обособленному под</w:t>
      </w:r>
      <w:r w:rsidRPr="00B02DD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B02DDF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разделению юридического лица</w:t>
      </w:r>
    </w:p>
    <w:p w:rsidR="00B02DDF" w:rsidRPr="00B02DDF" w:rsidRDefault="00B02DDF" w:rsidP="00B02DDF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г) верный ответ отсутствует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8.С какого момента прекращается правоспособность юридического лица?</w:t>
      </w:r>
    </w:p>
    <w:p w:rsidR="00B02DDF" w:rsidRPr="00B02DDF" w:rsidRDefault="00B02DDF" w:rsidP="00B02DD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 момента принятия учредителями решения о ликвидации юридического лица</w:t>
      </w:r>
    </w:p>
    <w:p w:rsidR="00B02DDF" w:rsidRPr="00B02DDF" w:rsidRDefault="00B02DDF" w:rsidP="00B02DD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 момента завершения расчетов со всеми </w:t>
      </w:r>
      <w:hyperlink r:id="rId6" w:tooltip="Получение кредита" w:history="1">
        <w:r w:rsidRPr="00B02DD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кредиторами</w:t>
        </w:r>
      </w:hyperlink>
      <w:r w:rsidRPr="00B0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утверждения </w:t>
      </w:r>
      <w:hyperlink r:id="rId7" w:tooltip="Баланс ликвидационный" w:history="1">
        <w:r w:rsidRPr="00B02DD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ликвидационного баланса</w:t>
        </w:r>
      </w:hyperlink>
    </w:p>
    <w:p w:rsidR="00B02DDF" w:rsidRPr="002A4429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2A44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 момента внесения записи об исключении юридического лица из государственного реестра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 верный ответ отсутствует                 </w:t>
      </w:r>
    </w:p>
    <w:p w:rsidR="00FE0BA4" w:rsidRDefault="00FE0BA4" w:rsidP="00FE0BA4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02DDF" w:rsidRPr="00B02DDF" w:rsidRDefault="00B02DDF" w:rsidP="00FE0BA4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9. При ликвидации юридического лица в первую очередь…….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а) удовлетворяются требования лиц, </w:t>
      </w:r>
      <w:proofErr w:type="gramStart"/>
      <w:r w:rsidRPr="00B02DDF">
        <w:rPr>
          <w:rFonts w:ascii="Times New Roman" w:hAnsi="Times New Roman" w:cs="Times New Roman"/>
          <w:spacing w:val="-3"/>
          <w:sz w:val="28"/>
          <w:szCs w:val="28"/>
        </w:rPr>
        <w:t>работающих</w:t>
      </w:r>
      <w:proofErr w:type="gramEnd"/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 но трудовому договору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б) погашается </w:t>
      </w:r>
      <w:proofErr w:type="gramStart"/>
      <w:r w:rsidRPr="00B02DDF">
        <w:rPr>
          <w:rFonts w:ascii="Times New Roman" w:hAnsi="Times New Roman" w:cs="Times New Roman"/>
          <w:spacing w:val="-3"/>
          <w:sz w:val="28"/>
          <w:szCs w:val="28"/>
        </w:rPr>
        <w:t>задолженность</w:t>
      </w:r>
      <w:proofErr w:type="gramEnd"/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 но платежам в бюджет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в) удовлетворяются требования кредиторов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г) </w:t>
      </w:r>
      <w:r w:rsidRPr="002A4429">
        <w:rPr>
          <w:rFonts w:ascii="Times New Roman" w:hAnsi="Times New Roman" w:cs="Times New Roman"/>
          <w:color w:val="FF0000"/>
          <w:spacing w:val="-3"/>
          <w:sz w:val="28"/>
          <w:szCs w:val="28"/>
        </w:rPr>
        <w:t>удовлетворяются требования граждан, перед которыми юридическое лицо несет ответственность за причинение вреда жизни и здоровью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10. По общему правилу к существенным условиям любого договора относится: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а) срок договора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б) цена</w:t>
      </w:r>
    </w:p>
    <w:p w:rsidR="00B02DDF" w:rsidRPr="002A4429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B02DDF">
        <w:rPr>
          <w:color w:val="000000"/>
          <w:sz w:val="28"/>
          <w:szCs w:val="28"/>
        </w:rPr>
        <w:t xml:space="preserve">в) </w:t>
      </w:r>
      <w:r w:rsidRPr="002A4429">
        <w:rPr>
          <w:color w:val="FF0000"/>
          <w:sz w:val="28"/>
          <w:szCs w:val="28"/>
        </w:rPr>
        <w:t>предмет договора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г) все перечисленное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11. </w:t>
      </w:r>
      <w:proofErr w:type="gramStart"/>
      <w:r w:rsidRPr="00B02DDF">
        <w:rPr>
          <w:rFonts w:ascii="Times New Roman" w:hAnsi="Times New Roman" w:cs="Times New Roman"/>
          <w:spacing w:val="-3"/>
          <w:sz w:val="28"/>
          <w:szCs w:val="28"/>
        </w:rPr>
        <w:t>Договор, вступающий в силу с момента передачи вещи называется</w:t>
      </w:r>
      <w:proofErr w:type="gramEnd"/>
      <w:r w:rsidRPr="00B02DDF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 xml:space="preserve">а) </w:t>
      </w:r>
      <w:proofErr w:type="spellStart"/>
      <w:r w:rsidRPr="00B02DDF">
        <w:rPr>
          <w:rFonts w:ascii="Times New Roman" w:hAnsi="Times New Roman" w:cs="Times New Roman"/>
          <w:spacing w:val="-3"/>
          <w:sz w:val="28"/>
          <w:szCs w:val="28"/>
        </w:rPr>
        <w:t>консенсуальным</w:t>
      </w:r>
      <w:proofErr w:type="spellEnd"/>
    </w:p>
    <w:p w:rsidR="00B02DDF" w:rsidRPr="002A4429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б) </w:t>
      </w:r>
      <w:r w:rsidRPr="002A4429">
        <w:rPr>
          <w:rFonts w:ascii="Times New Roman" w:hAnsi="Times New Roman" w:cs="Times New Roman"/>
          <w:color w:val="FF0000"/>
          <w:spacing w:val="-3"/>
          <w:sz w:val="28"/>
          <w:szCs w:val="28"/>
        </w:rPr>
        <w:t>реальным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в) публичным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г) нет верного ответа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12. В соответствии с гражданским законодательством акцепт – это …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а) бездокументарная ценная бумага</w:t>
      </w:r>
    </w:p>
    <w:p w:rsidR="00B02DDF" w:rsidRPr="002A4429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B02DDF">
        <w:rPr>
          <w:color w:val="000000"/>
          <w:sz w:val="28"/>
          <w:szCs w:val="28"/>
        </w:rPr>
        <w:t xml:space="preserve">б) </w:t>
      </w:r>
      <w:r w:rsidRPr="002A4429">
        <w:rPr>
          <w:color w:val="FF0000"/>
          <w:sz w:val="28"/>
          <w:szCs w:val="28"/>
        </w:rPr>
        <w:t xml:space="preserve">ответ лица, которому было направлено предложение о согласии </w:t>
      </w:r>
      <w:proofErr w:type="gramStart"/>
      <w:r w:rsidRPr="002A4429">
        <w:rPr>
          <w:color w:val="FF0000"/>
          <w:sz w:val="28"/>
          <w:szCs w:val="28"/>
        </w:rPr>
        <w:t>заключить</w:t>
      </w:r>
      <w:proofErr w:type="gramEnd"/>
      <w:r w:rsidRPr="002A4429">
        <w:rPr>
          <w:color w:val="FF0000"/>
          <w:sz w:val="28"/>
          <w:szCs w:val="28"/>
        </w:rPr>
        <w:t xml:space="preserve"> договор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в) адресованное одному или нескольким лицам предложение заключить договор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г) ничем не обусловленное денежное обязательство.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13</w:t>
      </w:r>
      <w:r w:rsidR="00BE4A83">
        <w:rPr>
          <w:color w:val="000000"/>
          <w:sz w:val="28"/>
          <w:szCs w:val="28"/>
        </w:rPr>
        <w:t xml:space="preserve">.  К </w:t>
      </w:r>
      <w:r w:rsidRPr="00B02DDF">
        <w:rPr>
          <w:color w:val="000000"/>
          <w:sz w:val="28"/>
          <w:szCs w:val="28"/>
        </w:rPr>
        <w:t>способам обеспечения испол</w:t>
      </w:r>
      <w:r w:rsidR="00BE4A83">
        <w:rPr>
          <w:color w:val="000000"/>
          <w:sz w:val="28"/>
          <w:szCs w:val="28"/>
        </w:rPr>
        <w:t>нения договорных обязательств не относится: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а) удержание имущества должника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б) банковская гарантия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 xml:space="preserve">в) </w:t>
      </w:r>
      <w:r w:rsidRPr="002A4429">
        <w:rPr>
          <w:color w:val="FF0000"/>
          <w:sz w:val="28"/>
          <w:szCs w:val="28"/>
        </w:rPr>
        <w:t>ответственное хранение имущества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г) залог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14. Разрешение экономических споров между субъектами предпринимательской деятельности осуществляется: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а) мировыми судьями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б) судами общей юрисдикции</w:t>
      </w:r>
    </w:p>
    <w:p w:rsidR="00B02DDF" w:rsidRPr="002A4429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</w:pPr>
      <w:r w:rsidRPr="00B02DD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в) </w:t>
      </w:r>
      <w:r w:rsidRPr="002A4429">
        <w:rPr>
          <w:rFonts w:ascii="Times New Roman" w:hAnsi="Times New Roman" w:cs="Times New Roman"/>
          <w:bCs/>
          <w:color w:val="FF0000"/>
          <w:spacing w:val="2"/>
          <w:sz w:val="28"/>
          <w:szCs w:val="28"/>
        </w:rPr>
        <w:t>арбитражными судами</w:t>
      </w:r>
    </w:p>
    <w:p w:rsidR="00B02DDF" w:rsidRPr="00B02DDF" w:rsidRDefault="00B02DDF" w:rsidP="00B02DDF">
      <w:pPr>
        <w:widowControl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02DDF">
        <w:rPr>
          <w:rFonts w:ascii="Times New Roman" w:hAnsi="Times New Roman" w:cs="Times New Roman"/>
          <w:spacing w:val="-3"/>
          <w:sz w:val="28"/>
          <w:szCs w:val="28"/>
        </w:rPr>
        <w:t>г) конституционным судом РФ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2B2B2B"/>
          <w:sz w:val="28"/>
          <w:szCs w:val="28"/>
          <w:bdr w:val="none" w:sz="0" w:space="0" w:color="auto" w:frame="1"/>
        </w:rPr>
      </w:pPr>
      <w:r w:rsidRPr="00B02DDF">
        <w:rPr>
          <w:rStyle w:val="a4"/>
          <w:b w:val="0"/>
          <w:color w:val="2B2B2B"/>
          <w:sz w:val="28"/>
          <w:szCs w:val="28"/>
          <w:bdr w:val="none" w:sz="0" w:space="0" w:color="auto" w:frame="1"/>
        </w:rPr>
        <w:t xml:space="preserve">15.Административное наказание, которое не применяется в отношении юридического лица: 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2B2B2B"/>
          <w:sz w:val="28"/>
          <w:szCs w:val="28"/>
        </w:rPr>
      </w:pPr>
      <w:r w:rsidRPr="00B02DDF">
        <w:rPr>
          <w:rStyle w:val="a4"/>
          <w:b w:val="0"/>
          <w:color w:val="2B2B2B"/>
          <w:sz w:val="28"/>
          <w:szCs w:val="28"/>
          <w:bdr w:val="none" w:sz="0" w:space="0" w:color="auto" w:frame="1"/>
        </w:rPr>
        <w:t xml:space="preserve">а) </w:t>
      </w:r>
      <w:r w:rsidRPr="002A4429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лишение специального права</w:t>
      </w:r>
      <w:r w:rsidRPr="002A4429">
        <w:rPr>
          <w:color w:val="FF0000"/>
          <w:sz w:val="28"/>
          <w:szCs w:val="28"/>
        </w:rPr>
        <w:br/>
      </w:r>
      <w:r w:rsidRPr="00B02DDF">
        <w:rPr>
          <w:color w:val="2B2B2B"/>
          <w:sz w:val="28"/>
          <w:szCs w:val="28"/>
        </w:rPr>
        <w:t>б) предупреждение</w:t>
      </w:r>
      <w:r w:rsidRPr="00B02DDF">
        <w:rPr>
          <w:color w:val="2B2B2B"/>
          <w:sz w:val="28"/>
          <w:szCs w:val="28"/>
        </w:rPr>
        <w:br/>
        <w:t>в)  административный штраф</w:t>
      </w:r>
      <w:r w:rsidRPr="00B02DDF">
        <w:rPr>
          <w:color w:val="2B2B2B"/>
          <w:sz w:val="28"/>
          <w:szCs w:val="28"/>
        </w:rPr>
        <w:br/>
        <w:t>г) возмездное изъятие предмета административного правонарушения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2B2B2B"/>
          <w:sz w:val="28"/>
          <w:szCs w:val="28"/>
          <w:bdr w:val="none" w:sz="0" w:space="0" w:color="auto" w:frame="1"/>
        </w:rPr>
      </w:pPr>
    </w:p>
    <w:p w:rsidR="00B02DDF" w:rsidRPr="002A4429" w:rsidRDefault="00B02DDF" w:rsidP="00B02DDF">
      <w:pPr>
        <w:pStyle w:val="a3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color w:val="FF0000"/>
          <w:sz w:val="28"/>
          <w:szCs w:val="28"/>
          <w:bdr w:val="none" w:sz="0" w:space="0" w:color="auto" w:frame="1"/>
        </w:rPr>
      </w:pPr>
      <w:r w:rsidRPr="00B02DDF">
        <w:rPr>
          <w:rStyle w:val="a4"/>
          <w:b w:val="0"/>
          <w:color w:val="2B2B2B"/>
          <w:sz w:val="28"/>
          <w:szCs w:val="28"/>
          <w:bdr w:val="none" w:sz="0" w:space="0" w:color="auto" w:frame="1"/>
        </w:rPr>
        <w:t>16.Сроки назначения дисквалификации:</w:t>
      </w:r>
      <w:r w:rsidRPr="00B02DDF">
        <w:rPr>
          <w:color w:val="2B2B2B"/>
          <w:sz w:val="28"/>
          <w:szCs w:val="28"/>
        </w:rPr>
        <w:br/>
        <w:t>а) до 15 суток</w:t>
      </w:r>
      <w:r w:rsidRPr="00B02DDF">
        <w:rPr>
          <w:color w:val="2B2B2B"/>
          <w:sz w:val="28"/>
          <w:szCs w:val="28"/>
        </w:rPr>
        <w:br/>
        <w:t>б) до 1 месяца</w:t>
      </w:r>
      <w:r w:rsidRPr="00B02DDF">
        <w:rPr>
          <w:color w:val="2B2B2B"/>
          <w:sz w:val="28"/>
          <w:szCs w:val="28"/>
        </w:rPr>
        <w:br/>
        <w:t>в) до 30 суток</w:t>
      </w:r>
      <w:r w:rsidRPr="00B02DDF">
        <w:rPr>
          <w:color w:val="2B2B2B"/>
          <w:sz w:val="28"/>
          <w:szCs w:val="28"/>
        </w:rPr>
        <w:br/>
      </w:r>
      <w:r w:rsidRPr="00B02DDF">
        <w:rPr>
          <w:rStyle w:val="a4"/>
          <w:b w:val="0"/>
          <w:color w:val="2B2B2B"/>
          <w:sz w:val="28"/>
          <w:szCs w:val="28"/>
          <w:bdr w:val="none" w:sz="0" w:space="0" w:color="auto" w:frame="1"/>
        </w:rPr>
        <w:t xml:space="preserve">г) </w:t>
      </w:r>
      <w:r w:rsidRPr="002A4429">
        <w:rPr>
          <w:rStyle w:val="a4"/>
          <w:b w:val="0"/>
          <w:color w:val="FF0000"/>
          <w:sz w:val="28"/>
          <w:szCs w:val="28"/>
          <w:bdr w:val="none" w:sz="0" w:space="0" w:color="auto" w:frame="1"/>
        </w:rPr>
        <w:t>от 6 месяцев до 3 лет</w:t>
      </w:r>
    </w:p>
    <w:p w:rsidR="00B02DDF" w:rsidRPr="002A4429" w:rsidRDefault="00B02DDF" w:rsidP="00B02DDF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17.По общему правилу трудовой договор гражданин (гражданка) вправе заключать с работодателем самостоятельно </w:t>
      </w:r>
      <w:proofErr w:type="gramStart"/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…</w:t>
      </w: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Start"/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лет</w:t>
      </w: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>б) 15 лет</w:t>
      </w:r>
    </w:p>
    <w:p w:rsidR="00B02DDF" w:rsidRPr="002A4429" w:rsidRDefault="00B02DDF" w:rsidP="00B02DDF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2A442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16 лет</w:t>
      </w: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>г) 18 лет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>18. При заключении трудового договора работником предъявляется следующие документы:</w:t>
      </w:r>
      <w:r w:rsidRPr="00B02DD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>а) декларация о доходах</w:t>
      </w: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2A442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документ об образовании</w:t>
      </w: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>в) характеристика с прежнего места работы</w:t>
      </w:r>
    </w:p>
    <w:p w:rsidR="00B02DDF" w:rsidRPr="00B02DDF" w:rsidRDefault="00B02DDF" w:rsidP="00B02DDF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02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справка о составе семьи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19. Условия трудового договора подразделяются ТК РФ на следующие виды: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существенные и несущественные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</w:t>
      </w:r>
      <w:r w:rsidRPr="002A4429">
        <w:rPr>
          <w:rFonts w:ascii="Times New Roman" w:hAnsi="Times New Roman" w:cs="Times New Roman"/>
          <w:color w:val="FF0000"/>
          <w:sz w:val="28"/>
          <w:szCs w:val="28"/>
        </w:rPr>
        <w:t>обязательные и дополнительные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основные и необязательные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верный ответ отсутствует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20. Испытание при приеме на работу устанавливается следующей продолжительностью: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а) не менее одного месяца, для руководящих должностей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>е более трех месяцев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два месяца, для руководящих должностей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>е более четырех месяцев</w:t>
      </w:r>
    </w:p>
    <w:p w:rsidR="00B02DDF" w:rsidRPr="002A4429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в) </w:t>
      </w:r>
      <w:r w:rsidRPr="002A4429">
        <w:rPr>
          <w:rFonts w:ascii="Times New Roman" w:hAnsi="Times New Roman" w:cs="Times New Roman"/>
          <w:color w:val="FF0000"/>
          <w:sz w:val="28"/>
          <w:szCs w:val="28"/>
        </w:rPr>
        <w:t xml:space="preserve">не более трех месяцев, для руководящих должностей </w:t>
      </w:r>
      <w:proofErr w:type="gramStart"/>
      <w:r w:rsidRPr="002A4429">
        <w:rPr>
          <w:rFonts w:ascii="Times New Roman" w:hAnsi="Times New Roman" w:cs="Times New Roman"/>
          <w:color w:val="FF0000"/>
          <w:sz w:val="28"/>
          <w:szCs w:val="28"/>
        </w:rPr>
        <w:t>–н</w:t>
      </w:r>
      <w:proofErr w:type="gramEnd"/>
      <w:r w:rsidRPr="002A4429">
        <w:rPr>
          <w:rFonts w:ascii="Times New Roman" w:hAnsi="Times New Roman" w:cs="Times New Roman"/>
          <w:color w:val="FF0000"/>
          <w:sz w:val="28"/>
          <w:szCs w:val="28"/>
        </w:rPr>
        <w:t>е более шести месяцев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г) не менее двух  месяцев, для руководящих должностей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>е более четырех месяцев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21. Перемещение работника на другое рабочее место у того же работодателя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 xml:space="preserve"> если это не влечет за собой изменения определенных сторонами условий трудового договора……..</w:t>
      </w:r>
    </w:p>
    <w:p w:rsidR="00B02DDF" w:rsidRPr="002A4429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а) </w:t>
      </w:r>
      <w:r w:rsidRPr="002A4429">
        <w:rPr>
          <w:rFonts w:ascii="Times New Roman" w:hAnsi="Times New Roman" w:cs="Times New Roman"/>
          <w:color w:val="FF0000"/>
          <w:sz w:val="28"/>
          <w:szCs w:val="28"/>
        </w:rPr>
        <w:t>не требует согласия работника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б) требует согласия работника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требует согласия работника и выборного профсоюзного органа, если работник перемещается на срок более одного месяца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верный ответ отсутствует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lastRenderedPageBreak/>
        <w:t>22. Работника, не прошедшего в установленном порядке обязательный медицинский осмотр, работодатель должен: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уволить</w:t>
      </w:r>
    </w:p>
    <w:p w:rsidR="00B02DDF" w:rsidRPr="002A4429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</w:t>
      </w:r>
      <w:r w:rsidRPr="002A4429">
        <w:rPr>
          <w:rFonts w:ascii="Times New Roman" w:hAnsi="Times New Roman" w:cs="Times New Roman"/>
          <w:color w:val="FF0000"/>
          <w:sz w:val="28"/>
          <w:szCs w:val="28"/>
        </w:rPr>
        <w:t>отстранить от работы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доставить на медосмотр в принудительном порядке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лишить отпуска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23. Под прогулом в ТК РФ понимается: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отсутствие на рабочем месте без уважительных причин более трех часов в течение рабочего дня</w:t>
      </w:r>
    </w:p>
    <w:p w:rsidR="00B02DDF" w:rsidRPr="00B514D8" w:rsidRDefault="00B02DDF" w:rsidP="00B02DD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</w:t>
      </w:r>
      <w:r w:rsidRPr="00B514D8">
        <w:rPr>
          <w:rFonts w:ascii="Times New Roman" w:hAnsi="Times New Roman" w:cs="Times New Roman"/>
          <w:color w:val="FF0000"/>
          <w:sz w:val="28"/>
          <w:szCs w:val="28"/>
        </w:rPr>
        <w:t>отсутствие на рабочем месте без уважительных причин в течение всего рабочего дня, не зависимо от ег</w:t>
      </w:r>
      <w:proofErr w:type="gramStart"/>
      <w:r w:rsidRPr="00B514D8">
        <w:rPr>
          <w:rFonts w:ascii="Times New Roman" w:hAnsi="Times New Roman" w:cs="Times New Roman"/>
          <w:color w:val="FF0000"/>
          <w:sz w:val="28"/>
          <w:szCs w:val="28"/>
        </w:rPr>
        <w:t>о(</w:t>
      </w:r>
      <w:proofErr w:type="gramEnd"/>
      <w:r w:rsidRPr="00B514D8">
        <w:rPr>
          <w:rFonts w:ascii="Times New Roman" w:hAnsi="Times New Roman" w:cs="Times New Roman"/>
          <w:color w:val="FF0000"/>
          <w:sz w:val="28"/>
          <w:szCs w:val="28"/>
        </w:rPr>
        <w:t>ее) продолжительности, а также в случае отсутствия на рабочем месте без уважительных причин более   четырех часов подряд в течение рабочего дня(смены)</w:t>
      </w:r>
    </w:p>
    <w:p w:rsidR="00B02DDF" w:rsidRPr="00B02DDF" w:rsidRDefault="00B02DDF" w:rsidP="00B02DD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отсутствие в месте расположения работодателя в течение четырех часов в течение рабочего дня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24. Работодатель обязан установить неполное рабочее время по требованию </w:t>
      </w:r>
      <w:r w:rsidR="00014434">
        <w:rPr>
          <w:rFonts w:ascii="Times New Roman" w:hAnsi="Times New Roman" w:cs="Times New Roman"/>
          <w:sz w:val="28"/>
          <w:szCs w:val="28"/>
        </w:rPr>
        <w:t>следующих категорий работников: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DDF">
        <w:rPr>
          <w:rFonts w:ascii="Times New Roman" w:hAnsi="Times New Roman" w:cs="Times New Roman"/>
          <w:sz w:val="28"/>
          <w:szCs w:val="28"/>
        </w:rPr>
        <w:t xml:space="preserve">а) работающих во вредных условиях труда </w:t>
      </w:r>
      <w:proofErr w:type="gramEnd"/>
    </w:p>
    <w:p w:rsidR="00B02DDF" w:rsidRPr="00B514D8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14D8">
        <w:rPr>
          <w:rFonts w:ascii="Times New Roman" w:hAnsi="Times New Roman" w:cs="Times New Roman"/>
          <w:color w:val="FF0000"/>
          <w:sz w:val="28"/>
          <w:szCs w:val="28"/>
        </w:rPr>
        <w:t>осуществляющих</w:t>
      </w:r>
      <w:proofErr w:type="gramEnd"/>
      <w:r w:rsidRPr="00B514D8">
        <w:rPr>
          <w:rFonts w:ascii="Times New Roman" w:hAnsi="Times New Roman" w:cs="Times New Roman"/>
          <w:color w:val="FF0000"/>
          <w:sz w:val="28"/>
          <w:szCs w:val="28"/>
        </w:rPr>
        <w:t xml:space="preserve">  уход за больными членами семьи в соответствии с медицинским заключением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пенсионного возраста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гражданам иностранного государства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25. Сверхурочные работы не должны превышать для каждого работника: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5 часов в течение двух дней подряд и 100 часов в год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б)  3 часов в течение двух дней подряд и 110 часов в год</w:t>
      </w:r>
    </w:p>
    <w:p w:rsidR="00B02DDF" w:rsidRPr="00B514D8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в) </w:t>
      </w:r>
      <w:r w:rsidRPr="00B514D8">
        <w:rPr>
          <w:rFonts w:ascii="Times New Roman" w:hAnsi="Times New Roman" w:cs="Times New Roman"/>
          <w:color w:val="FF0000"/>
          <w:sz w:val="28"/>
          <w:szCs w:val="28"/>
        </w:rPr>
        <w:t>4 часов в течение двух дней подряд и 120 часов в год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4 часов в течение двух дней подряд и 140 часов в год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26. К работе в ночное время не допускаются, даже с их согласия,</w:t>
      </w: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 работников: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</w:t>
      </w:r>
      <w:r w:rsidRPr="00B514D8">
        <w:rPr>
          <w:rFonts w:ascii="Times New Roman" w:hAnsi="Times New Roman" w:cs="Times New Roman"/>
          <w:color w:val="FF0000"/>
          <w:sz w:val="28"/>
          <w:szCs w:val="28"/>
        </w:rPr>
        <w:t>) беременные женщины, работники, не достигшие возраста 18 лет, за исключением лиц, участвующих в создании и (или) исполнении художественных произведений</w:t>
      </w:r>
      <w:r w:rsidRPr="00B0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б) беременные женщины, женщины, имеющие детей в возрасте до трех лет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lastRenderedPageBreak/>
        <w:t>в) работники в возрасте до 18 лет, лица, работающие во вредных условиях труда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беременные женщины, лица, осуществляющие уход за больными членами семьи в соответствии с медицинским заключением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27. Минимальная продолжительность еженедельного непрерывного отдыха, установленная законом, составляет: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40 часов</w:t>
      </w:r>
    </w:p>
    <w:p w:rsidR="00B02DDF" w:rsidRPr="00AD5617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</w:t>
      </w:r>
      <w:r w:rsidRPr="00AD5617">
        <w:rPr>
          <w:rFonts w:ascii="Times New Roman" w:hAnsi="Times New Roman" w:cs="Times New Roman"/>
          <w:color w:val="FF0000"/>
          <w:sz w:val="28"/>
          <w:szCs w:val="28"/>
        </w:rPr>
        <w:t>42 часа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45 часов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48 часов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28. Работникам с ненормированным рабочим днем предоставляется дополнительный оплачиваемый отпуск продолжительностью не менее: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12 календарных дней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б) семи календарных дней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шести календарных дней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г) </w:t>
      </w:r>
      <w:r w:rsidRPr="00AD5617">
        <w:rPr>
          <w:rFonts w:ascii="Times New Roman" w:hAnsi="Times New Roman" w:cs="Times New Roman"/>
          <w:color w:val="FF0000"/>
          <w:sz w:val="28"/>
          <w:szCs w:val="28"/>
        </w:rPr>
        <w:t>трех календарных дней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29. О времени начала отпуска работник должен быть извещен под роспись не позднее, чем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>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один месяц до его начала</w:t>
      </w:r>
    </w:p>
    <w:p w:rsidR="00B02DDF" w:rsidRPr="00AD5617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</w:t>
      </w:r>
      <w:r w:rsidRPr="00AD5617">
        <w:rPr>
          <w:rFonts w:ascii="Times New Roman" w:hAnsi="Times New Roman" w:cs="Times New Roman"/>
          <w:color w:val="FF0000"/>
          <w:sz w:val="28"/>
          <w:szCs w:val="28"/>
        </w:rPr>
        <w:t>две недели до его начала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одну неделю до его начала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три дня до его начала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30. Время простоя по вине работодателя оплачивается работнику в размере: 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не ниже средней заработной платы работника</w:t>
      </w:r>
    </w:p>
    <w:p w:rsidR="00B02DDF" w:rsidRPr="00AD5617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б)  </w:t>
      </w:r>
      <w:r w:rsidRPr="00AD5617">
        <w:rPr>
          <w:rFonts w:ascii="Times New Roman" w:hAnsi="Times New Roman" w:cs="Times New Roman"/>
          <w:color w:val="FF0000"/>
          <w:sz w:val="28"/>
          <w:szCs w:val="28"/>
        </w:rPr>
        <w:t>не менее двух третей средней заработной платы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менее тарифной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 xml:space="preserve"> ставки, оклада работника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не менее половины ставки, оклада работника</w:t>
      </w:r>
    </w:p>
    <w:p w:rsidR="00B02DDF" w:rsidRPr="00B02DDF" w:rsidRDefault="00B02DDF" w:rsidP="00B02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DDF" w:rsidRPr="00B02DDF" w:rsidRDefault="00B02DDF" w:rsidP="00B02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нарушении установленного срока выплаты заработной платы и других выплат работодатель обязан выплатить работникам денежную компенсацию в размере:</w:t>
      </w:r>
    </w:p>
    <w:p w:rsidR="00B02DDF" w:rsidRPr="00B02DDF" w:rsidRDefault="00AB43EC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ниже одной пятисотой</w:t>
      </w:r>
      <w:r w:rsidR="00B02DDF"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в это время ставки рефинансирования Центрального Банка России</w:t>
      </w:r>
    </w:p>
    <w:p w:rsidR="00B02DDF" w:rsidRPr="00B02DDF" w:rsidRDefault="00AB43EC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ниже одной дву</w:t>
      </w:r>
      <w:r w:rsidR="0081649F">
        <w:rPr>
          <w:rFonts w:ascii="Times New Roman" w:eastAsia="Times New Roman" w:hAnsi="Times New Roman" w:cs="Times New Roman"/>
          <w:sz w:val="28"/>
          <w:szCs w:val="28"/>
          <w:lang w:eastAsia="ru-RU"/>
        </w:rPr>
        <w:t>хсотой</w:t>
      </w:r>
      <w:r w:rsidR="00B02DDF"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в это время ставки рефинансирования Центрального Банка России</w:t>
      </w:r>
    </w:p>
    <w:p w:rsidR="00B02DDF" w:rsidRPr="00AD5617" w:rsidRDefault="0081649F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AD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ниже одной трёхсотой</w:t>
      </w:r>
      <w:r w:rsidR="00B02DDF" w:rsidRPr="00AD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действующей в это время ставки рефинансиров</w:t>
      </w:r>
      <w:r w:rsidR="00AD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ания Центрального Банка России</w:t>
      </w:r>
    </w:p>
    <w:p w:rsidR="00B02DDF" w:rsidRPr="00B02DDF" w:rsidRDefault="00B02DDF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нет верного ответа</w:t>
      </w:r>
    </w:p>
    <w:p w:rsidR="00B02DDF" w:rsidRPr="00B02DDF" w:rsidRDefault="00B02DDF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32. По общему правилу дисциплинарное взыскание применяет</w:t>
      </w:r>
      <w:r w:rsidR="00E004C1">
        <w:rPr>
          <w:rFonts w:ascii="Times New Roman" w:hAnsi="Times New Roman" w:cs="Times New Roman"/>
          <w:sz w:val="28"/>
          <w:szCs w:val="28"/>
        </w:rPr>
        <w:t>ся со дня обнаружения проступка</w:t>
      </w:r>
      <w:r w:rsidR="00014434">
        <w:rPr>
          <w:rFonts w:ascii="Times New Roman" w:hAnsi="Times New Roman" w:cs="Times New Roman"/>
          <w:sz w:val="28"/>
          <w:szCs w:val="28"/>
        </w:rPr>
        <w:t>:</w:t>
      </w:r>
    </w:p>
    <w:p w:rsidR="00B02DDF" w:rsidRPr="004F3A35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а) </w:t>
      </w:r>
      <w:r w:rsidRPr="004F3A35">
        <w:rPr>
          <w:rFonts w:ascii="Times New Roman" w:hAnsi="Times New Roman" w:cs="Times New Roman"/>
          <w:color w:val="FF0000"/>
          <w:sz w:val="28"/>
          <w:szCs w:val="28"/>
        </w:rPr>
        <w:t>не позднее 1 месяца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б) не позднее 3 месяцев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не позднее 6 месяцев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г) не позднее 1 года</w:t>
      </w:r>
    </w:p>
    <w:p w:rsidR="00B02DDF" w:rsidRPr="00B02DDF" w:rsidRDefault="00B02DDF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33. Работник компенсирует ущерб, нанесенный </w:t>
      </w: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 своими виновными действиями</w:t>
      </w:r>
      <w:r w:rsidR="00A86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DDF" w:rsidRPr="00B02DDF" w:rsidRDefault="00B02DDF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полном размере, выключая упущенную выгоду</w:t>
      </w:r>
    </w:p>
    <w:p w:rsidR="00B02DDF" w:rsidRPr="00B02DDF" w:rsidRDefault="00B02DDF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договоренности между сторонами, в том числе часть упущенной выгоды.</w:t>
      </w:r>
    </w:p>
    <w:p w:rsidR="00B02DDF" w:rsidRPr="000B0150" w:rsidRDefault="00B02DDF" w:rsidP="00B02DDF">
      <w:pPr>
        <w:tabs>
          <w:tab w:val="num" w:pos="2148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01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только прямой действительный ущерб, недополученные доходы не учитываются</w:t>
      </w:r>
    </w:p>
    <w:p w:rsidR="00B02DDF" w:rsidRPr="00B02DDF" w:rsidRDefault="00B02DDF" w:rsidP="00B02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DD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нет верного ответа</w:t>
      </w:r>
    </w:p>
    <w:p w:rsidR="00B02DDF" w:rsidRPr="00B02DDF" w:rsidRDefault="00B02DDF" w:rsidP="00B02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34. Материальная ответственность работника исключается в случаях возникновения ущерба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>: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а) непреодолимой силы, нормального хозяйственного риска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б) неисполнения работодателем обязанности по обеспечению надлежащих условий для хранения имущества, вверенного работнику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в) крайней необходимости или необходимой обороны</w:t>
      </w:r>
    </w:p>
    <w:p w:rsidR="00B02DDF" w:rsidRPr="001823D0" w:rsidRDefault="00B02DDF" w:rsidP="00B0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г) </w:t>
      </w:r>
      <w:r w:rsidRPr="001823D0">
        <w:rPr>
          <w:rFonts w:ascii="Times New Roman" w:hAnsi="Times New Roman" w:cs="Times New Roman"/>
          <w:color w:val="FF0000"/>
          <w:sz w:val="28"/>
          <w:szCs w:val="28"/>
        </w:rPr>
        <w:t>все перечисленное</w:t>
      </w: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3876BD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02DDF" w:rsidRPr="00B02DDF">
        <w:rPr>
          <w:rFonts w:ascii="Times New Roman" w:hAnsi="Times New Roman" w:cs="Times New Roman"/>
          <w:sz w:val="28"/>
          <w:szCs w:val="28"/>
        </w:rPr>
        <w:t>пециальное разрешение на осуществление конкретного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называется:</w:t>
      </w:r>
    </w:p>
    <w:p w:rsidR="00B02DDF" w:rsidRPr="00B02DDF" w:rsidRDefault="00B02DDF" w:rsidP="00B02DDF">
      <w:pPr>
        <w:pStyle w:val="a5"/>
        <w:numPr>
          <w:ilvl w:val="1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Сертификат </w:t>
      </w:r>
    </w:p>
    <w:p w:rsidR="00B02DDF" w:rsidRPr="001823D0" w:rsidRDefault="00B02DDF" w:rsidP="00B02DDF">
      <w:pPr>
        <w:pStyle w:val="a5"/>
        <w:numPr>
          <w:ilvl w:val="1"/>
          <w:numId w:val="6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23D0">
        <w:rPr>
          <w:rFonts w:ascii="Times New Roman" w:hAnsi="Times New Roman" w:cs="Times New Roman"/>
          <w:color w:val="FF0000"/>
          <w:sz w:val="28"/>
          <w:szCs w:val="28"/>
        </w:rPr>
        <w:t xml:space="preserve">Лицензия </w:t>
      </w:r>
    </w:p>
    <w:p w:rsidR="00B02DDF" w:rsidRPr="00B02DDF" w:rsidRDefault="00B02DDF" w:rsidP="00B02DDF">
      <w:pPr>
        <w:pStyle w:val="a5"/>
        <w:numPr>
          <w:ilvl w:val="1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</w:p>
    <w:p w:rsidR="00B02DDF" w:rsidRPr="00B02DDF" w:rsidRDefault="00B02DDF" w:rsidP="00B02DDF">
      <w:pPr>
        <w:pStyle w:val="a5"/>
        <w:numPr>
          <w:ilvl w:val="1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Регистрационное свидетельство 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FA640F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Какой из видов коммерческих юридических лиц не наделен общей правоспособностью:                   </w:t>
      </w:r>
    </w:p>
    <w:p w:rsidR="00B02DDF" w:rsidRPr="00FA640F" w:rsidRDefault="00B02DDF" w:rsidP="00B02DDF">
      <w:pPr>
        <w:pStyle w:val="a5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A640F">
        <w:rPr>
          <w:rFonts w:ascii="Times New Roman" w:hAnsi="Times New Roman" w:cs="Times New Roman"/>
          <w:sz w:val="28"/>
          <w:szCs w:val="28"/>
        </w:rPr>
        <w:t xml:space="preserve"> </w:t>
      </w:r>
      <w:r w:rsidR="00FA640F">
        <w:rPr>
          <w:rFonts w:ascii="Times New Roman" w:hAnsi="Times New Roman" w:cs="Times New Roman"/>
          <w:sz w:val="28"/>
          <w:szCs w:val="28"/>
        </w:rPr>
        <w:t>хозяйственное товарищество</w:t>
      </w:r>
    </w:p>
    <w:p w:rsidR="00B02DDF" w:rsidRPr="00534632" w:rsidRDefault="005B04BE" w:rsidP="00B02DDF">
      <w:pPr>
        <w:pStyle w:val="a5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632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унитарное предприятие</w:t>
      </w:r>
    </w:p>
    <w:p w:rsidR="00B02DDF" w:rsidRDefault="005B04BE" w:rsidP="00B02DDF">
      <w:pPr>
        <w:pStyle w:val="a5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</w:p>
    <w:p w:rsidR="005B04BE" w:rsidRPr="00B02DDF" w:rsidRDefault="005B04BE" w:rsidP="00B02DDF">
      <w:pPr>
        <w:pStyle w:val="a5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кооператив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Юридическое лицо действующим законодательством определено как:</w:t>
      </w:r>
    </w:p>
    <w:p w:rsidR="00B02DDF" w:rsidRPr="00365CE2" w:rsidRDefault="00B02DDF" w:rsidP="00B02DDF">
      <w:pPr>
        <w:pStyle w:val="a5"/>
        <w:numPr>
          <w:ilvl w:val="1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CE2">
        <w:rPr>
          <w:rFonts w:ascii="Times New Roman" w:hAnsi="Times New Roman" w:cs="Times New Roman"/>
          <w:color w:val="FF0000"/>
          <w:sz w:val="28"/>
          <w:szCs w:val="28"/>
        </w:rPr>
        <w:t>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или осуществить имущественные и личные неимущественные права, обязанности, быть истцом или ответчиком в суде</w:t>
      </w:r>
    </w:p>
    <w:p w:rsidR="00B02DDF" w:rsidRPr="00B02DDF" w:rsidRDefault="00B02DDF" w:rsidP="00B02DDF">
      <w:pPr>
        <w:pStyle w:val="a5"/>
        <w:numPr>
          <w:ilvl w:val="1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Объединение физических лиц, основанное на их имущественном или трудовом участии, которое может от своего имени приобретать и осуществлять имущественные права,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B02DDF">
        <w:rPr>
          <w:rFonts w:ascii="Times New Roman" w:hAnsi="Times New Roman" w:cs="Times New Roman"/>
          <w:sz w:val="28"/>
          <w:szCs w:val="28"/>
        </w:rPr>
        <w:t>, быть истцом и ответчиком в суде</w:t>
      </w:r>
    </w:p>
    <w:p w:rsidR="00B02DDF" w:rsidRPr="00B02DDF" w:rsidRDefault="00B02DDF" w:rsidP="00B02DDF">
      <w:pPr>
        <w:pStyle w:val="a5"/>
        <w:numPr>
          <w:ilvl w:val="1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Организация, осуществляющая предпринимательскую деятельность и отвечающая по всем своим обязательствам, принадлежащим ей на праве собственности имуществом, которая может от своего имени приобретать и осуществлять имущественные и личные неимущественные права, быть истом и ответчиком в суде</w:t>
      </w:r>
    </w:p>
    <w:p w:rsidR="00B02DDF" w:rsidRPr="00B02DDF" w:rsidRDefault="00B02DDF" w:rsidP="00B02DDF">
      <w:pPr>
        <w:pStyle w:val="a5"/>
        <w:numPr>
          <w:ilvl w:val="1"/>
          <w:numId w:val="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Ни ответ не подходит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365CE2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 перечисленного относится к административным наказаниям</w:t>
      </w:r>
      <w:r w:rsidR="00012426">
        <w:rPr>
          <w:rFonts w:ascii="Times New Roman" w:hAnsi="Times New Roman" w:cs="Times New Roman"/>
          <w:sz w:val="28"/>
          <w:szCs w:val="28"/>
        </w:rPr>
        <w:t>:</w:t>
      </w:r>
    </w:p>
    <w:p w:rsidR="00B02DDF" w:rsidRPr="00365CE2" w:rsidRDefault="00365CE2" w:rsidP="00B02DDF">
      <w:pPr>
        <w:pStyle w:val="a5"/>
        <w:numPr>
          <w:ilvl w:val="1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5CE2">
        <w:rPr>
          <w:rFonts w:ascii="Times New Roman" w:hAnsi="Times New Roman" w:cs="Times New Roman"/>
          <w:color w:val="FF0000"/>
          <w:sz w:val="28"/>
          <w:szCs w:val="28"/>
        </w:rPr>
        <w:t>штраф</w:t>
      </w:r>
    </w:p>
    <w:p w:rsidR="00B02DDF" w:rsidRPr="00B02DDF" w:rsidRDefault="00365CE2" w:rsidP="00B02DDF">
      <w:pPr>
        <w:pStyle w:val="a5"/>
        <w:numPr>
          <w:ilvl w:val="1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</w:t>
      </w:r>
    </w:p>
    <w:p w:rsidR="00B02DDF" w:rsidRPr="00B02DDF" w:rsidRDefault="00365CE2" w:rsidP="00B02DDF">
      <w:pPr>
        <w:pStyle w:val="a5"/>
        <w:numPr>
          <w:ilvl w:val="1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</w:t>
      </w:r>
    </w:p>
    <w:p w:rsidR="00B02DDF" w:rsidRPr="00B02DDF" w:rsidRDefault="00365CE2" w:rsidP="00B02DDF">
      <w:pPr>
        <w:pStyle w:val="a5"/>
        <w:numPr>
          <w:ilvl w:val="1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Могут ли некоммерческие организации заниматься предпринимательской деятельностью?</w:t>
      </w:r>
    </w:p>
    <w:p w:rsidR="00B02DDF" w:rsidRPr="00B02DDF" w:rsidRDefault="00B02DDF" w:rsidP="00B02DDF">
      <w:pPr>
        <w:pStyle w:val="a5"/>
        <w:numPr>
          <w:ilvl w:val="1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Да, могут, если право на занятие предпринимательской деятельности закреплено в учредительных документах некоммерческой организации наряду с основными видами деятельности</w:t>
      </w:r>
    </w:p>
    <w:p w:rsidR="00B02DDF" w:rsidRPr="00B02DDF" w:rsidRDefault="00B02DDF" w:rsidP="00B02DDF">
      <w:pPr>
        <w:pStyle w:val="a5"/>
        <w:numPr>
          <w:ilvl w:val="1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Нет, не могут, так как это некоммерческая организация </w:t>
      </w:r>
    </w:p>
    <w:p w:rsidR="00B02DDF" w:rsidRPr="00654D72" w:rsidRDefault="00B02DDF" w:rsidP="00B02DDF">
      <w:pPr>
        <w:pStyle w:val="a5"/>
        <w:numPr>
          <w:ilvl w:val="1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D72">
        <w:rPr>
          <w:rFonts w:ascii="Times New Roman" w:hAnsi="Times New Roman" w:cs="Times New Roman"/>
          <w:color w:val="FF0000"/>
          <w:sz w:val="28"/>
          <w:szCs w:val="28"/>
        </w:rPr>
        <w:t>Коммерческие организации могут осуществлять предпринимательскую деятельность, указанную в их учредительных документах, и если она служит достижению цели, ради которых созданы не коммерческие организации и соответствуют этим целям</w:t>
      </w:r>
    </w:p>
    <w:p w:rsidR="00B02DDF" w:rsidRPr="00B02DDF" w:rsidRDefault="00B02DDF" w:rsidP="00B02DDF">
      <w:pPr>
        <w:pStyle w:val="a5"/>
        <w:numPr>
          <w:ilvl w:val="1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Ни один ответ не подходит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lastRenderedPageBreak/>
        <w:t>Право собственности в объективном смысле – это правовые нормы, определяющие вид и меру поведения лиц…….</w:t>
      </w:r>
    </w:p>
    <w:p w:rsidR="00B02DDF" w:rsidRPr="00B02DDF" w:rsidRDefault="00B02DDF" w:rsidP="00B02DDF">
      <w:pPr>
        <w:pStyle w:val="a5"/>
        <w:numPr>
          <w:ilvl w:val="1"/>
          <w:numId w:val="1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По владению имуществом </w:t>
      </w:r>
    </w:p>
    <w:p w:rsidR="00B02DDF" w:rsidRPr="00B02DDF" w:rsidRDefault="00B02DDF" w:rsidP="00B02DDF">
      <w:pPr>
        <w:pStyle w:val="a5"/>
        <w:numPr>
          <w:ilvl w:val="1"/>
          <w:numId w:val="1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По присвоению и пользованию имуществом</w:t>
      </w:r>
    </w:p>
    <w:p w:rsidR="00B02DDF" w:rsidRPr="002249AB" w:rsidRDefault="00B02DDF" w:rsidP="00B02DDF">
      <w:pPr>
        <w:pStyle w:val="a5"/>
        <w:numPr>
          <w:ilvl w:val="1"/>
          <w:numId w:val="11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49AB">
        <w:rPr>
          <w:rFonts w:ascii="Times New Roman" w:hAnsi="Times New Roman" w:cs="Times New Roman"/>
          <w:color w:val="FF0000"/>
          <w:sz w:val="28"/>
          <w:szCs w:val="28"/>
        </w:rPr>
        <w:t>По владению, пользованию и распоряжению имуществом</w:t>
      </w:r>
    </w:p>
    <w:p w:rsidR="00B02DDF" w:rsidRPr="00B02DDF" w:rsidRDefault="00B02DDF" w:rsidP="00B02DDF">
      <w:pPr>
        <w:pStyle w:val="a5"/>
        <w:numPr>
          <w:ilvl w:val="1"/>
          <w:numId w:val="1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По распоряжению имуществом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2249AB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трудовую книжку заполняются сведения</w:t>
      </w:r>
    </w:p>
    <w:p w:rsidR="00B02DDF" w:rsidRPr="007E32D6" w:rsidRDefault="007E32D6" w:rsidP="00B02DDF">
      <w:pPr>
        <w:pStyle w:val="a5"/>
        <w:numPr>
          <w:ilvl w:val="1"/>
          <w:numId w:val="12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2D6">
        <w:rPr>
          <w:rFonts w:ascii="Times New Roman" w:hAnsi="Times New Roman" w:cs="Times New Roman"/>
          <w:color w:val="FF0000"/>
          <w:sz w:val="28"/>
          <w:szCs w:val="28"/>
        </w:rPr>
        <w:t>О работнике, выполняемой им работе, переводе на другую постоянную работу</w:t>
      </w:r>
      <w:r w:rsidR="00B02DDF" w:rsidRPr="007E32D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7E32D6">
        <w:rPr>
          <w:rFonts w:ascii="Times New Roman" w:hAnsi="Times New Roman" w:cs="Times New Roman"/>
          <w:color w:val="FF0000"/>
          <w:sz w:val="28"/>
          <w:szCs w:val="28"/>
        </w:rPr>
        <w:t>увольнениях, основаниях прекращения трудового договора и награждениях за успехи в работе</w:t>
      </w:r>
    </w:p>
    <w:p w:rsidR="00B02DDF" w:rsidRPr="00B02DDF" w:rsidRDefault="007E32D6" w:rsidP="00B02DDF">
      <w:pPr>
        <w:pStyle w:val="a5"/>
        <w:numPr>
          <w:ilvl w:val="1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работнике, выполняемой им работе, переводах, увольнениях, основаниях прекращения трудового договора и награждениях за успехи в работе и взысканиях за нарушения трудовой дисциплины</w:t>
      </w:r>
    </w:p>
    <w:p w:rsidR="00B02DDF" w:rsidRPr="00B02DDF" w:rsidRDefault="007E32D6" w:rsidP="00B02DDF">
      <w:pPr>
        <w:pStyle w:val="a5"/>
        <w:numPr>
          <w:ilvl w:val="1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работнике, выполняемой им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другую постоянную работу и увольнениях работника</w:t>
      </w:r>
    </w:p>
    <w:p w:rsidR="00B02DDF" w:rsidRPr="00B02DDF" w:rsidRDefault="0065625E" w:rsidP="00B02DDF">
      <w:pPr>
        <w:pStyle w:val="a5"/>
        <w:numPr>
          <w:ilvl w:val="1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все перечисленное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C26283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форме совершаются сделки?</w:t>
      </w:r>
    </w:p>
    <w:p w:rsidR="00B02DDF" w:rsidRPr="00B02DDF" w:rsidRDefault="00B02DDF" w:rsidP="00B02DDF">
      <w:pPr>
        <w:pStyle w:val="a5"/>
        <w:numPr>
          <w:ilvl w:val="1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Только в устной </w:t>
      </w:r>
    </w:p>
    <w:p w:rsidR="00B02DDF" w:rsidRPr="00B02DDF" w:rsidRDefault="00B02DDF" w:rsidP="00B02DDF">
      <w:pPr>
        <w:pStyle w:val="a5"/>
        <w:numPr>
          <w:ilvl w:val="1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Только в простой </w:t>
      </w:r>
      <w:proofErr w:type="gramStart"/>
      <w:r w:rsidRPr="00B02DDF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</w:p>
    <w:p w:rsidR="00B02DDF" w:rsidRPr="00B02DDF" w:rsidRDefault="00B02DDF" w:rsidP="00B02DDF">
      <w:pPr>
        <w:pStyle w:val="a5"/>
        <w:numPr>
          <w:ilvl w:val="1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Только в письменной нотариальной </w:t>
      </w:r>
    </w:p>
    <w:p w:rsidR="00B02DDF" w:rsidRPr="005A4C0F" w:rsidRDefault="00B02DDF" w:rsidP="00B02DDF">
      <w:pPr>
        <w:pStyle w:val="a5"/>
        <w:numPr>
          <w:ilvl w:val="1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4C0F">
        <w:rPr>
          <w:rFonts w:ascii="Times New Roman" w:hAnsi="Times New Roman" w:cs="Times New Roman"/>
          <w:color w:val="FF0000"/>
          <w:sz w:val="28"/>
          <w:szCs w:val="28"/>
        </w:rPr>
        <w:t xml:space="preserve">В устной и письменной 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5A4C0F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обязательным</w:t>
      </w:r>
      <w:r w:rsidR="00B02DDF" w:rsidRPr="00B02DDF">
        <w:rPr>
          <w:rFonts w:ascii="Times New Roman" w:hAnsi="Times New Roman" w:cs="Times New Roman"/>
          <w:sz w:val="28"/>
          <w:szCs w:val="28"/>
        </w:rPr>
        <w:t xml:space="preserve"> условиям трудового договора относятся:</w:t>
      </w:r>
    </w:p>
    <w:p w:rsidR="00B02DDF" w:rsidRPr="00B02DDF" w:rsidRDefault="00B02DDF" w:rsidP="00B02DDF">
      <w:pPr>
        <w:pStyle w:val="a5"/>
        <w:numPr>
          <w:ilvl w:val="1"/>
          <w:numId w:val="1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Условия об обязательной отработке определенного срока после обучения за счет работодателя</w:t>
      </w:r>
    </w:p>
    <w:p w:rsidR="00B02DDF" w:rsidRPr="005A4C0F" w:rsidRDefault="00B02DDF" w:rsidP="00B02DDF">
      <w:pPr>
        <w:pStyle w:val="a5"/>
        <w:numPr>
          <w:ilvl w:val="1"/>
          <w:numId w:val="14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4C0F">
        <w:rPr>
          <w:rFonts w:ascii="Times New Roman" w:hAnsi="Times New Roman" w:cs="Times New Roman"/>
          <w:color w:val="FF0000"/>
          <w:sz w:val="28"/>
          <w:szCs w:val="28"/>
        </w:rPr>
        <w:t>Трудовая функция работника</w:t>
      </w:r>
    </w:p>
    <w:p w:rsidR="00B02DDF" w:rsidRPr="00B02DDF" w:rsidRDefault="00B02DDF" w:rsidP="00B02DDF">
      <w:pPr>
        <w:pStyle w:val="a5"/>
        <w:numPr>
          <w:ilvl w:val="1"/>
          <w:numId w:val="1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Условия об испытательном сроке</w:t>
      </w:r>
    </w:p>
    <w:p w:rsidR="00B02DDF" w:rsidRPr="00B02DDF" w:rsidRDefault="00B02DDF" w:rsidP="00B02DDF">
      <w:pPr>
        <w:pStyle w:val="a5"/>
        <w:numPr>
          <w:ilvl w:val="1"/>
          <w:numId w:val="1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Условия о систематическом повышении квалификации работника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Основанием для расторжения трудового договора по инициативе работодателя является:</w:t>
      </w:r>
    </w:p>
    <w:p w:rsidR="00B02DDF" w:rsidRPr="00B02DDF" w:rsidRDefault="00B02DDF" w:rsidP="00B02DDF">
      <w:pPr>
        <w:pStyle w:val="a5"/>
        <w:numPr>
          <w:ilvl w:val="1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Призыв на военную службу в ряды РА</w:t>
      </w:r>
    </w:p>
    <w:p w:rsidR="00B02DDF" w:rsidRPr="00B02DDF" w:rsidRDefault="00B02DDF" w:rsidP="00B02DDF">
      <w:pPr>
        <w:pStyle w:val="a5"/>
        <w:numPr>
          <w:ilvl w:val="1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Организация филиала предприятия</w:t>
      </w:r>
    </w:p>
    <w:p w:rsidR="00B02DDF" w:rsidRPr="00B02DDF" w:rsidRDefault="00B02DDF" w:rsidP="00B02DDF">
      <w:pPr>
        <w:pStyle w:val="a5"/>
        <w:numPr>
          <w:ilvl w:val="1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Выход на пенсию </w:t>
      </w:r>
    </w:p>
    <w:p w:rsidR="00B02DDF" w:rsidRPr="00C9772F" w:rsidRDefault="00B02DDF" w:rsidP="00B02DDF">
      <w:pPr>
        <w:pStyle w:val="a5"/>
        <w:numPr>
          <w:ilvl w:val="1"/>
          <w:numId w:val="15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72F">
        <w:rPr>
          <w:rFonts w:ascii="Times New Roman" w:hAnsi="Times New Roman" w:cs="Times New Roman"/>
          <w:color w:val="FF0000"/>
          <w:sz w:val="28"/>
          <w:szCs w:val="28"/>
        </w:rPr>
        <w:t>Сокращение численности штата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032A3D">
        <w:rPr>
          <w:rFonts w:ascii="Times New Roman" w:hAnsi="Times New Roman" w:cs="Times New Roman"/>
          <w:sz w:val="28"/>
          <w:szCs w:val="28"/>
        </w:rPr>
        <w:t>работника из отпуска допускается в случае</w:t>
      </w:r>
      <w:r w:rsidRPr="00B02D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DDF" w:rsidRPr="00C9772F" w:rsidRDefault="00B02DDF" w:rsidP="00B02DDF">
      <w:pPr>
        <w:pStyle w:val="a5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72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 согласия работника </w:t>
      </w:r>
    </w:p>
    <w:p w:rsidR="00B02DDF" w:rsidRPr="00B02DDF" w:rsidRDefault="00B02DDF" w:rsidP="00B02DDF">
      <w:pPr>
        <w:pStyle w:val="a5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По желанию работодателя</w:t>
      </w:r>
    </w:p>
    <w:p w:rsidR="00B02DDF" w:rsidRPr="00B02DDF" w:rsidRDefault="00B02DDF" w:rsidP="00B02DDF">
      <w:pPr>
        <w:pStyle w:val="a5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 случаях, предусмотренных законом</w:t>
      </w:r>
    </w:p>
    <w:p w:rsidR="00B02DDF" w:rsidRPr="00B02DDF" w:rsidRDefault="00B02DDF" w:rsidP="00B02DDF">
      <w:pPr>
        <w:pStyle w:val="a5"/>
        <w:numPr>
          <w:ilvl w:val="1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Дисциплинарным взысканием за нарушение трудовой дисциплины не является:</w:t>
      </w:r>
    </w:p>
    <w:p w:rsidR="00B02DDF" w:rsidRPr="00B02DDF" w:rsidRDefault="00B02DDF" w:rsidP="00B02DDF">
      <w:pPr>
        <w:pStyle w:val="a5"/>
        <w:numPr>
          <w:ilvl w:val="1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Выговор</w:t>
      </w:r>
    </w:p>
    <w:p w:rsidR="00B02DDF" w:rsidRPr="00C9772F" w:rsidRDefault="00B02DDF" w:rsidP="00B02DDF">
      <w:pPr>
        <w:pStyle w:val="a5"/>
        <w:numPr>
          <w:ilvl w:val="1"/>
          <w:numId w:val="17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72F">
        <w:rPr>
          <w:rFonts w:ascii="Times New Roman" w:hAnsi="Times New Roman" w:cs="Times New Roman"/>
          <w:color w:val="FF0000"/>
          <w:sz w:val="28"/>
          <w:szCs w:val="28"/>
        </w:rPr>
        <w:t>Лишение премии</w:t>
      </w:r>
    </w:p>
    <w:p w:rsidR="00B02DDF" w:rsidRPr="00B02DDF" w:rsidRDefault="00B02DDF" w:rsidP="00B02DDF">
      <w:pPr>
        <w:pStyle w:val="a5"/>
        <w:numPr>
          <w:ilvl w:val="1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Замечание </w:t>
      </w:r>
    </w:p>
    <w:p w:rsidR="00B02DDF" w:rsidRPr="00B02DDF" w:rsidRDefault="00B02DDF" w:rsidP="00B02DDF">
      <w:pPr>
        <w:pStyle w:val="a5"/>
        <w:numPr>
          <w:ilvl w:val="1"/>
          <w:numId w:val="17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Коллективный договор – это: </w:t>
      </w:r>
    </w:p>
    <w:p w:rsidR="00B02DDF" w:rsidRPr="00B02DDF" w:rsidRDefault="00B02DDF" w:rsidP="00B02DDF">
      <w:pPr>
        <w:pStyle w:val="a5"/>
        <w:numPr>
          <w:ilvl w:val="1"/>
          <w:numId w:val="1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Трудовой договор между несколькими работниками и одним работодателем</w:t>
      </w:r>
    </w:p>
    <w:p w:rsidR="00B02DDF" w:rsidRPr="00C9772F" w:rsidRDefault="00B02DDF" w:rsidP="00B02DDF">
      <w:pPr>
        <w:pStyle w:val="a5"/>
        <w:numPr>
          <w:ilvl w:val="1"/>
          <w:numId w:val="1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9772F">
        <w:rPr>
          <w:rFonts w:ascii="Times New Roman" w:hAnsi="Times New Roman" w:cs="Times New Roman"/>
          <w:sz w:val="28"/>
          <w:szCs w:val="28"/>
        </w:rPr>
        <w:t>Соглашение между работником и работодателем</w:t>
      </w:r>
    </w:p>
    <w:p w:rsidR="00B02DDF" w:rsidRPr="00B02DDF" w:rsidRDefault="00B02DDF" w:rsidP="00B02DDF">
      <w:pPr>
        <w:pStyle w:val="a5"/>
        <w:numPr>
          <w:ilvl w:val="1"/>
          <w:numId w:val="18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Соглашение между государственными органами, работниками и представителями работодателя</w:t>
      </w:r>
    </w:p>
    <w:p w:rsidR="00B02DDF" w:rsidRPr="00C9772F" w:rsidRDefault="00B02DDF" w:rsidP="00B02DDF">
      <w:pPr>
        <w:pStyle w:val="a5"/>
        <w:numPr>
          <w:ilvl w:val="1"/>
          <w:numId w:val="18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72F">
        <w:rPr>
          <w:rFonts w:ascii="Times New Roman" w:hAnsi="Times New Roman" w:cs="Times New Roman"/>
          <w:color w:val="FF0000"/>
          <w:sz w:val="28"/>
          <w:szCs w:val="28"/>
        </w:rPr>
        <w:t>Правовой акт, регулирующий социально трудовые отношения в организации и заключаемый между работниками и работодателем в лице их представителей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Ночное время в трудовом договоре законодательстве определяется как:</w:t>
      </w:r>
    </w:p>
    <w:p w:rsidR="00B02DDF" w:rsidRPr="00B02DDF" w:rsidRDefault="00B02DDF" w:rsidP="00B02DDF">
      <w:pPr>
        <w:pStyle w:val="a5"/>
        <w:numPr>
          <w:ilvl w:val="1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Время с 24 часов до 5 часов</w:t>
      </w:r>
    </w:p>
    <w:p w:rsidR="00B02DDF" w:rsidRPr="00C9772F" w:rsidRDefault="00B02DDF" w:rsidP="00B02DDF">
      <w:pPr>
        <w:pStyle w:val="a5"/>
        <w:numPr>
          <w:ilvl w:val="1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72F">
        <w:rPr>
          <w:rFonts w:ascii="Times New Roman" w:hAnsi="Times New Roman" w:cs="Times New Roman"/>
          <w:color w:val="FF0000"/>
          <w:sz w:val="28"/>
          <w:szCs w:val="28"/>
        </w:rPr>
        <w:t>Время с 22 часов до 6 часов</w:t>
      </w:r>
    </w:p>
    <w:p w:rsidR="00B02DDF" w:rsidRPr="00B02DDF" w:rsidRDefault="00B02DDF" w:rsidP="00B02DDF">
      <w:pPr>
        <w:pStyle w:val="a5"/>
        <w:numPr>
          <w:ilvl w:val="1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Время с 20 часов до 5 часов</w:t>
      </w:r>
    </w:p>
    <w:p w:rsidR="00B02DDF" w:rsidRPr="00B02DDF" w:rsidRDefault="00B02DDF" w:rsidP="00B02DDF">
      <w:pPr>
        <w:pStyle w:val="a5"/>
        <w:numPr>
          <w:ilvl w:val="1"/>
          <w:numId w:val="19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Время с 23 часов до 6 часов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2DDF" w:rsidRPr="00B02DDF" w:rsidRDefault="00B02DDF" w:rsidP="00B02DDF">
      <w:pPr>
        <w:pStyle w:val="a5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Допускается ли оплата труда работника в </w:t>
      </w:r>
      <w:proofErr w:type="spellStart"/>
      <w:r w:rsidRPr="00B02DDF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B02DDF">
        <w:rPr>
          <w:rFonts w:ascii="Times New Roman" w:hAnsi="Times New Roman" w:cs="Times New Roman"/>
          <w:sz w:val="28"/>
          <w:szCs w:val="28"/>
        </w:rPr>
        <w:t xml:space="preserve"> форме (например, продукцией предприятия)?</w:t>
      </w:r>
    </w:p>
    <w:p w:rsidR="00B02DDF" w:rsidRPr="00B02DDF" w:rsidRDefault="00B02DDF" w:rsidP="00B02DDF">
      <w:pPr>
        <w:pStyle w:val="a5"/>
        <w:numPr>
          <w:ilvl w:val="1"/>
          <w:numId w:val="20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B02DDF" w:rsidRPr="00B02DDF" w:rsidRDefault="00B02DDF" w:rsidP="00B02DDF">
      <w:pPr>
        <w:pStyle w:val="a5"/>
        <w:numPr>
          <w:ilvl w:val="1"/>
          <w:numId w:val="20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Да, если у предприятия нет на счетах свободных денежных средств</w:t>
      </w:r>
    </w:p>
    <w:p w:rsidR="00B02DDF" w:rsidRPr="00B02DDF" w:rsidRDefault="00B02DDF" w:rsidP="00B02DDF">
      <w:pPr>
        <w:pStyle w:val="a5"/>
        <w:numPr>
          <w:ilvl w:val="1"/>
          <w:numId w:val="20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Да</w:t>
      </w:r>
      <w:r w:rsidR="00C9772F">
        <w:rPr>
          <w:rFonts w:ascii="Times New Roman" w:hAnsi="Times New Roman" w:cs="Times New Roman"/>
          <w:sz w:val="28"/>
          <w:szCs w:val="28"/>
        </w:rPr>
        <w:t>, по распоряжению федеральной инспекции по труду</w:t>
      </w:r>
    </w:p>
    <w:p w:rsidR="00B02DDF" w:rsidRPr="00C9772F" w:rsidRDefault="00B02DDF" w:rsidP="00B02DDF">
      <w:pPr>
        <w:pStyle w:val="a5"/>
        <w:numPr>
          <w:ilvl w:val="1"/>
          <w:numId w:val="20"/>
        </w:num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72F">
        <w:rPr>
          <w:rFonts w:ascii="Times New Roman" w:hAnsi="Times New Roman" w:cs="Times New Roman"/>
          <w:color w:val="FF0000"/>
          <w:sz w:val="28"/>
          <w:szCs w:val="28"/>
        </w:rPr>
        <w:t xml:space="preserve">Да, если между работником и работодателем есть согласие по этому вопросу, но при этом доля заработной платы, выплачиваемой в </w:t>
      </w:r>
      <w:proofErr w:type="spellStart"/>
      <w:r w:rsidRPr="00C9772F">
        <w:rPr>
          <w:rFonts w:ascii="Times New Roman" w:hAnsi="Times New Roman" w:cs="Times New Roman"/>
          <w:color w:val="FF0000"/>
          <w:sz w:val="28"/>
          <w:szCs w:val="28"/>
        </w:rPr>
        <w:t>неденежной</w:t>
      </w:r>
      <w:proofErr w:type="spellEnd"/>
      <w:r w:rsidRPr="00C9772F">
        <w:rPr>
          <w:rFonts w:ascii="Times New Roman" w:hAnsi="Times New Roman" w:cs="Times New Roman"/>
          <w:color w:val="FF0000"/>
          <w:sz w:val="28"/>
          <w:szCs w:val="28"/>
        </w:rPr>
        <w:t xml:space="preserve"> форме, не может превышать 20% от общей суммы заработной платы</w:t>
      </w:r>
    </w:p>
    <w:p w:rsidR="00B02DDF" w:rsidRPr="00B02DDF" w:rsidRDefault="00B02DDF" w:rsidP="00B02DDF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 xml:space="preserve"> При солидарной обязанности должников кредитор вправе требовать исполнения обязательства……. 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lastRenderedPageBreak/>
        <w:t>а) от всех должников совместно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б) от любого из должников в отдельности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>в) полностью, либо в части долга к любому из них</w:t>
      </w:r>
    </w:p>
    <w:p w:rsidR="00B02DDF" w:rsidRPr="00B02DDF" w:rsidRDefault="00B02DDF" w:rsidP="00B02D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2DDF">
        <w:rPr>
          <w:color w:val="000000"/>
          <w:sz w:val="28"/>
          <w:szCs w:val="28"/>
        </w:rPr>
        <w:t xml:space="preserve">г) </w:t>
      </w:r>
      <w:r w:rsidRPr="002A4429">
        <w:rPr>
          <w:color w:val="FF0000"/>
          <w:sz w:val="28"/>
          <w:szCs w:val="28"/>
        </w:rPr>
        <w:t>все перечисленное</w:t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2DDF" w:rsidRPr="00B02DDF" w:rsidRDefault="00B02DDF" w:rsidP="00B02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br w:type="page"/>
      </w:r>
    </w:p>
    <w:p w:rsidR="00B02DDF" w:rsidRPr="00B02DDF" w:rsidRDefault="00B02DDF" w:rsidP="00B02DD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365CE2" w:rsidRDefault="00365CE2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032CC" w:rsidRDefault="007032CC" w:rsidP="00B46410">
      <w:pPr>
        <w:widowControl w:val="0"/>
        <w:spacing w:before="120" w:after="12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sectPr w:rsidR="007032CC" w:rsidSect="0093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178"/>
    <w:multiLevelType w:val="multilevel"/>
    <w:tmpl w:val="A104ABFA"/>
    <w:lvl w:ilvl="0">
      <w:start w:val="5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806100E"/>
    <w:multiLevelType w:val="multilevel"/>
    <w:tmpl w:val="16B466B4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AB3271E"/>
    <w:multiLevelType w:val="multilevel"/>
    <w:tmpl w:val="0B2E4C3C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E1257F"/>
    <w:multiLevelType w:val="multilevel"/>
    <w:tmpl w:val="481CC240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51C779F"/>
    <w:multiLevelType w:val="multilevel"/>
    <w:tmpl w:val="B42C9F28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72A412D"/>
    <w:multiLevelType w:val="multilevel"/>
    <w:tmpl w:val="4DDA0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7B05204"/>
    <w:multiLevelType w:val="multilevel"/>
    <w:tmpl w:val="4906CE20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A3E55D9"/>
    <w:multiLevelType w:val="hybridMultilevel"/>
    <w:tmpl w:val="47F6063A"/>
    <w:lvl w:ilvl="0" w:tplc="505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D41D7"/>
    <w:multiLevelType w:val="multilevel"/>
    <w:tmpl w:val="27D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E14447"/>
    <w:multiLevelType w:val="multilevel"/>
    <w:tmpl w:val="4176D458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742B73"/>
    <w:multiLevelType w:val="multilevel"/>
    <w:tmpl w:val="29307A9E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5F0471D"/>
    <w:multiLevelType w:val="multilevel"/>
    <w:tmpl w:val="E0BC4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E530CBB"/>
    <w:multiLevelType w:val="multilevel"/>
    <w:tmpl w:val="44A840B4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F05498C"/>
    <w:multiLevelType w:val="multilevel"/>
    <w:tmpl w:val="9954D424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F3BF9"/>
    <w:multiLevelType w:val="multilevel"/>
    <w:tmpl w:val="18887684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176D6F"/>
    <w:multiLevelType w:val="multilevel"/>
    <w:tmpl w:val="CEE826A8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BD6B3E"/>
    <w:multiLevelType w:val="multilevel"/>
    <w:tmpl w:val="00088574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14105A"/>
    <w:multiLevelType w:val="multilevel"/>
    <w:tmpl w:val="A9E08D2E"/>
    <w:lvl w:ilvl="0">
      <w:start w:val="4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AFD3735"/>
    <w:multiLevelType w:val="multilevel"/>
    <w:tmpl w:val="7728B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0E0086D"/>
    <w:multiLevelType w:val="multilevel"/>
    <w:tmpl w:val="ED187086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52F59A0"/>
    <w:multiLevelType w:val="multilevel"/>
    <w:tmpl w:val="3CB675F6"/>
    <w:lvl w:ilvl="0">
      <w:start w:val="4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6FC76C9"/>
    <w:multiLevelType w:val="multilevel"/>
    <w:tmpl w:val="B0287F4A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9"/>
  </w:num>
  <w:num w:numId="10">
    <w:abstractNumId w:val="6"/>
  </w:num>
  <w:num w:numId="11">
    <w:abstractNumId w:val="1"/>
  </w:num>
  <w:num w:numId="12">
    <w:abstractNumId w:val="21"/>
  </w:num>
  <w:num w:numId="13">
    <w:abstractNumId w:val="16"/>
  </w:num>
  <w:num w:numId="14">
    <w:abstractNumId w:val="12"/>
  </w:num>
  <w:num w:numId="15">
    <w:abstractNumId w:val="3"/>
  </w:num>
  <w:num w:numId="16">
    <w:abstractNumId w:val="8"/>
  </w:num>
  <w:num w:numId="17">
    <w:abstractNumId w:val="18"/>
  </w:num>
  <w:num w:numId="18">
    <w:abstractNumId w:val="5"/>
  </w:num>
  <w:num w:numId="19">
    <w:abstractNumId w:val="11"/>
  </w:num>
  <w:num w:numId="20">
    <w:abstractNumId w:val="0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DDF"/>
    <w:rsid w:val="00012426"/>
    <w:rsid w:val="00014434"/>
    <w:rsid w:val="00032A3D"/>
    <w:rsid w:val="000B0150"/>
    <w:rsid w:val="001149E4"/>
    <w:rsid w:val="001823D0"/>
    <w:rsid w:val="001F6546"/>
    <w:rsid w:val="002223DC"/>
    <w:rsid w:val="002249AB"/>
    <w:rsid w:val="002A4429"/>
    <w:rsid w:val="00365CE2"/>
    <w:rsid w:val="003876BD"/>
    <w:rsid w:val="003D62F8"/>
    <w:rsid w:val="004F3A35"/>
    <w:rsid w:val="00534632"/>
    <w:rsid w:val="005A4C0F"/>
    <w:rsid w:val="005B04BE"/>
    <w:rsid w:val="005E2940"/>
    <w:rsid w:val="00654D72"/>
    <w:rsid w:val="0065625E"/>
    <w:rsid w:val="007032CC"/>
    <w:rsid w:val="007D21FB"/>
    <w:rsid w:val="007E32D6"/>
    <w:rsid w:val="0081649F"/>
    <w:rsid w:val="00A860E8"/>
    <w:rsid w:val="00AB43EC"/>
    <w:rsid w:val="00AD5617"/>
    <w:rsid w:val="00B02DDF"/>
    <w:rsid w:val="00B46410"/>
    <w:rsid w:val="00B514D8"/>
    <w:rsid w:val="00BE4A83"/>
    <w:rsid w:val="00C26283"/>
    <w:rsid w:val="00C94C90"/>
    <w:rsid w:val="00C9772F"/>
    <w:rsid w:val="00E004C1"/>
    <w:rsid w:val="00F27CD8"/>
    <w:rsid w:val="00FA640F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0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DDF"/>
    <w:rPr>
      <w:b/>
      <w:bCs/>
    </w:rPr>
  </w:style>
  <w:style w:type="paragraph" w:styleId="a5">
    <w:name w:val="List Paragraph"/>
    <w:basedOn w:val="a"/>
    <w:uiPriority w:val="34"/>
    <w:qFormat/>
    <w:rsid w:val="00B02DDF"/>
    <w:pPr>
      <w:ind w:left="720"/>
      <w:contextualSpacing/>
    </w:pPr>
  </w:style>
  <w:style w:type="table" w:styleId="a6">
    <w:name w:val="Table Grid"/>
    <w:basedOn w:val="a1"/>
    <w:uiPriority w:val="59"/>
    <w:rsid w:val="00B02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alans_likvidatcion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1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BB55-8CA3-441D-B8EC-ED57EE60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mantula</dc:creator>
  <cp:keywords/>
  <dc:description/>
  <cp:lastModifiedBy>mantula</cp:lastModifiedBy>
  <cp:revision>37</cp:revision>
  <cp:lastPrinted>2017-04-24T06:51:00Z</cp:lastPrinted>
  <dcterms:created xsi:type="dcterms:W3CDTF">2017-04-22T05:52:00Z</dcterms:created>
  <dcterms:modified xsi:type="dcterms:W3CDTF">2017-04-24T07:20:00Z</dcterms:modified>
</cp:coreProperties>
</file>